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D050AF" w:rsidRDefault="007D0B07" w:rsidP="00470C00">
      <w:pPr>
        <w:rPr>
          <w:rFonts w:asciiTheme="minorHAnsi" w:hAnsiTheme="minorHAnsi"/>
        </w:rPr>
      </w:pPr>
    </w:p>
    <w:p w:rsidR="00D050AF" w:rsidRPr="00D050AF" w:rsidRDefault="007F4DF3" w:rsidP="00D050AF">
      <w:pPr>
        <w:pStyle w:val="Title"/>
        <w:rPr>
          <w:rFonts w:asciiTheme="minorHAnsi" w:hAnsiTheme="minorHAnsi"/>
        </w:rPr>
      </w:pPr>
      <w:r>
        <w:rPr>
          <w:rFonts w:asciiTheme="minorHAnsi" w:hAnsiTheme="minorHAnsi"/>
        </w:rPr>
        <w:t>Place a Pupil on Report</w:t>
      </w:r>
      <w:r w:rsidR="00DF7110">
        <w:rPr>
          <w:rFonts w:asciiTheme="minorHAnsi" w:hAnsiTheme="minorHAnsi"/>
        </w:rPr>
        <w:t xml:space="preserve"> via a Behaviour Incident</w:t>
      </w:r>
    </w:p>
    <w:p w:rsidR="00D050AF" w:rsidRPr="00D050AF" w:rsidRDefault="00D050AF" w:rsidP="00D050AF">
      <w:pPr>
        <w:rPr>
          <w:rFonts w:asciiTheme="minorHAnsi" w:hAnsiTheme="minorHAnsi"/>
        </w:rPr>
      </w:pPr>
    </w:p>
    <w:p w:rsidR="00D050AF" w:rsidRPr="00D050AF" w:rsidRDefault="00D050AF" w:rsidP="00D050AF">
      <w:pPr>
        <w:pStyle w:val="Heading1"/>
        <w:spacing w:line="360" w:lineRule="auto"/>
        <w:rPr>
          <w:rFonts w:asciiTheme="minorHAnsi" w:hAnsiTheme="minorHAnsi"/>
        </w:rPr>
      </w:pPr>
      <w:r w:rsidRPr="00D050AF">
        <w:rPr>
          <w:rFonts w:asciiTheme="minorHAnsi" w:hAnsiTheme="minorHAnsi"/>
        </w:rPr>
        <w:t>Prerequisite Knowledge</w:t>
      </w:r>
    </w:p>
    <w:p w:rsidR="00D050AF" w:rsidRPr="00D050AF" w:rsidRDefault="00C7351B" w:rsidP="00D050AF">
      <w:pPr>
        <w:spacing w:line="360" w:lineRule="auto"/>
        <w:rPr>
          <w:rFonts w:asciiTheme="minorHAnsi" w:hAnsiTheme="minorHAnsi"/>
        </w:rPr>
      </w:pPr>
      <w:r>
        <w:rPr>
          <w:rFonts w:asciiTheme="minorHAnsi" w:hAnsiTheme="minorHAnsi"/>
        </w:rPr>
        <w:t xml:space="preserve">This training guide assumes </w:t>
      </w:r>
      <w:r w:rsidR="000B216E">
        <w:rPr>
          <w:rFonts w:asciiTheme="minorHAnsi" w:hAnsiTheme="minorHAnsi"/>
        </w:rPr>
        <w:t>you know how to add a behaviour incident</w:t>
      </w:r>
      <w:r w:rsidR="00D050AF" w:rsidRPr="00D050AF">
        <w:rPr>
          <w:rFonts w:asciiTheme="minorHAnsi" w:hAnsiTheme="minorHAnsi"/>
        </w:rPr>
        <w:t>.</w:t>
      </w:r>
      <w:r w:rsidR="000B216E">
        <w:rPr>
          <w:rFonts w:asciiTheme="minorHAnsi" w:hAnsiTheme="minorHAnsi"/>
        </w:rPr>
        <w:t xml:space="preserve"> If you do not, see the </w:t>
      </w:r>
      <w:r w:rsidR="000B216E">
        <w:rPr>
          <w:rFonts w:asciiTheme="minorHAnsi" w:hAnsiTheme="minorHAnsi"/>
          <w:b/>
        </w:rPr>
        <w:t>Add a behaviour incident via a register</w:t>
      </w:r>
      <w:r w:rsidR="000B216E">
        <w:rPr>
          <w:rFonts w:asciiTheme="minorHAnsi" w:hAnsiTheme="minorHAnsi"/>
        </w:rPr>
        <w:t xml:space="preserve"> or the </w:t>
      </w:r>
      <w:r w:rsidR="000B216E">
        <w:rPr>
          <w:rFonts w:asciiTheme="minorHAnsi" w:hAnsiTheme="minorHAnsi"/>
          <w:b/>
        </w:rPr>
        <w:t>Add a behaviour incident via the main menu</w:t>
      </w:r>
      <w:r w:rsidR="000B216E">
        <w:rPr>
          <w:rFonts w:asciiTheme="minorHAnsi" w:hAnsiTheme="minorHAnsi"/>
        </w:rPr>
        <w:t xml:space="preserve"> guide.</w:t>
      </w:r>
    </w:p>
    <w:p w:rsidR="00D050AF" w:rsidRPr="00D050AF" w:rsidRDefault="00D050AF" w:rsidP="00D050AF">
      <w:pPr>
        <w:spacing w:line="360" w:lineRule="auto"/>
        <w:rPr>
          <w:rFonts w:asciiTheme="minorHAnsi" w:hAnsiTheme="minorHAnsi"/>
        </w:rPr>
      </w:pPr>
    </w:p>
    <w:p w:rsidR="00C7351B" w:rsidRPr="00C7351B" w:rsidRDefault="007F4DF3" w:rsidP="00C7351B">
      <w:pPr>
        <w:pStyle w:val="Heading1"/>
        <w:spacing w:line="360" w:lineRule="auto"/>
        <w:rPr>
          <w:rFonts w:asciiTheme="minorHAnsi" w:hAnsiTheme="minorHAnsi"/>
        </w:rPr>
      </w:pPr>
      <w:r>
        <w:rPr>
          <w:rFonts w:asciiTheme="minorHAnsi" w:hAnsiTheme="minorHAnsi"/>
        </w:rPr>
        <w:t>Placing a Pupil on Report</w:t>
      </w:r>
    </w:p>
    <w:p w:rsidR="00C7351B" w:rsidRDefault="000B216E" w:rsidP="00D050AF">
      <w:pPr>
        <w:spacing w:line="360" w:lineRule="auto"/>
        <w:rPr>
          <w:rFonts w:asciiTheme="minorHAnsi" w:hAnsiTheme="minorHAnsi"/>
        </w:rPr>
      </w:pPr>
      <w:r>
        <w:rPr>
          <w:rFonts w:asciiTheme="minorHAnsi" w:hAnsiTheme="minorHAnsi"/>
        </w:rPr>
        <w:t>Open the behaviour entry window for one or more pupils.</w:t>
      </w:r>
      <w:r w:rsidR="00DF7110">
        <w:rPr>
          <w:rFonts w:asciiTheme="minorHAnsi" w:hAnsiTheme="minorHAnsi"/>
        </w:rPr>
        <w:t xml:space="preserve"> You must be issuing a negative or neutral behaviour incident in order to give </w:t>
      </w:r>
      <w:r w:rsidR="007F4DF3">
        <w:rPr>
          <w:rFonts w:asciiTheme="minorHAnsi" w:hAnsiTheme="minorHAnsi"/>
        </w:rPr>
        <w:t>place a pupil on report</w:t>
      </w:r>
      <w:r w:rsidR="00DF7110">
        <w:rPr>
          <w:rFonts w:asciiTheme="minorHAnsi" w:hAnsiTheme="minorHAnsi"/>
        </w:rPr>
        <w:t>.</w:t>
      </w:r>
    </w:p>
    <w:p w:rsidR="00DF7110" w:rsidRDefault="00DF7110" w:rsidP="00D050AF">
      <w:pPr>
        <w:spacing w:line="360" w:lineRule="auto"/>
        <w:rPr>
          <w:rFonts w:asciiTheme="minorHAnsi" w:hAnsiTheme="minorHAnsi"/>
        </w:rPr>
      </w:pPr>
    </w:p>
    <w:p w:rsidR="00DF7110" w:rsidRDefault="00DF7110" w:rsidP="00D050AF">
      <w:pPr>
        <w:spacing w:line="360" w:lineRule="auto"/>
        <w:rPr>
          <w:rFonts w:asciiTheme="minorHAnsi" w:hAnsiTheme="minorHAnsi"/>
        </w:rPr>
      </w:pPr>
      <w:r>
        <w:rPr>
          <w:rFonts w:asciiTheme="minorHAnsi" w:hAnsiTheme="minorHAnsi"/>
        </w:rPr>
        <w:t xml:space="preserve">Click on the </w:t>
      </w:r>
      <w:r w:rsidR="007F4DF3">
        <w:rPr>
          <w:rFonts w:asciiTheme="minorHAnsi" w:hAnsiTheme="minorHAnsi"/>
          <w:b/>
        </w:rPr>
        <w:t>On Report</w:t>
      </w:r>
      <w:r>
        <w:rPr>
          <w:rFonts w:asciiTheme="minorHAnsi" w:hAnsiTheme="minorHAnsi"/>
        </w:rPr>
        <w:t xml:space="preserve"> tab at the top of the window. Select the type of </w:t>
      </w:r>
      <w:r w:rsidR="007F4DF3">
        <w:rPr>
          <w:rFonts w:asciiTheme="minorHAnsi" w:hAnsiTheme="minorHAnsi"/>
        </w:rPr>
        <w:t>report card</w:t>
      </w:r>
      <w:r>
        <w:rPr>
          <w:rFonts w:asciiTheme="minorHAnsi" w:hAnsiTheme="minorHAnsi"/>
        </w:rPr>
        <w:t xml:space="preserve"> you w</w:t>
      </w:r>
      <w:r w:rsidR="007F4DF3">
        <w:rPr>
          <w:rFonts w:asciiTheme="minorHAnsi" w:hAnsiTheme="minorHAnsi"/>
        </w:rPr>
        <w:t xml:space="preserve">ant to issue from the drop down. Use the Start and End date selectors to set the time period over which you want the pupil to be on Report, </w:t>
      </w:r>
      <w:r>
        <w:rPr>
          <w:rFonts w:asciiTheme="minorHAnsi" w:hAnsiTheme="minorHAnsi"/>
        </w:rPr>
        <w:t xml:space="preserve">then click the </w:t>
      </w:r>
      <w:r>
        <w:rPr>
          <w:rFonts w:asciiTheme="minorHAnsi" w:hAnsiTheme="minorHAnsi"/>
          <w:b/>
        </w:rPr>
        <w:t>Add</w:t>
      </w:r>
      <w:r>
        <w:rPr>
          <w:rFonts w:asciiTheme="minorHAnsi" w:hAnsiTheme="minorHAnsi"/>
        </w:rPr>
        <w:t xml:space="preserve"> button</w:t>
      </w:r>
      <w:r w:rsidR="007F4DF3">
        <w:rPr>
          <w:rFonts w:asciiTheme="minorHAnsi" w:hAnsiTheme="minorHAnsi"/>
        </w:rPr>
        <w:t>.</w:t>
      </w:r>
    </w:p>
    <w:p w:rsidR="00DF7110" w:rsidRDefault="00DF7110" w:rsidP="00D050AF">
      <w:pPr>
        <w:spacing w:line="360" w:lineRule="auto"/>
        <w:rPr>
          <w:rFonts w:asciiTheme="minorHAnsi" w:hAnsiTheme="minorHAnsi"/>
        </w:rPr>
      </w:pPr>
    </w:p>
    <w:p w:rsidR="00DF7110" w:rsidRDefault="00DF7110" w:rsidP="00D050AF">
      <w:pPr>
        <w:spacing w:line="360" w:lineRule="auto"/>
        <w:rPr>
          <w:rFonts w:asciiTheme="minorHAnsi" w:hAnsiTheme="minorHAnsi"/>
        </w:rPr>
      </w:pPr>
      <w:r>
        <w:rPr>
          <w:rFonts w:asciiTheme="minorHAnsi" w:hAnsiTheme="minorHAnsi"/>
        </w:rPr>
        <w:t xml:space="preserve">The </w:t>
      </w:r>
      <w:r w:rsidR="007F4DF3">
        <w:rPr>
          <w:rFonts w:asciiTheme="minorHAnsi" w:hAnsiTheme="minorHAnsi"/>
        </w:rPr>
        <w:t>On Report Card</w:t>
      </w:r>
      <w:r>
        <w:rPr>
          <w:rFonts w:asciiTheme="minorHAnsi" w:hAnsiTheme="minorHAnsi"/>
        </w:rPr>
        <w:t xml:space="preserve"> will then appear in the white space in the middl</w:t>
      </w:r>
      <w:r w:rsidR="007F4DF3">
        <w:rPr>
          <w:rFonts w:asciiTheme="minorHAnsi" w:hAnsiTheme="minorHAnsi"/>
        </w:rPr>
        <w:t>e of the window</w:t>
      </w:r>
      <w:r w:rsidR="007F4DF3">
        <w:rPr>
          <w:rFonts w:asciiTheme="minorHAnsi" w:hAnsiTheme="minorHAnsi"/>
        </w:rPr>
        <w:t>. If you need to remove the On Report, click the red cross in the Remove column.</w:t>
      </w: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r>
        <w:rPr>
          <w:rFonts w:asciiTheme="minorHAnsi" w:hAnsiTheme="minorHAnsi"/>
        </w:rPr>
        <w:t>Report Cards are either fixed or dynamic. A fixed report card will always have the same targets, whereas dynamic report cards can have a different set of targets for different pupils. There is a dynamic column in the behaviour entry window. If you see a green plus symbol in this column, the report card is dynamic.</w:t>
      </w:r>
    </w:p>
    <w:p w:rsidR="007F4DF3" w:rsidRDefault="007F4DF3" w:rsidP="00D050AF">
      <w:pPr>
        <w:spacing w:line="360" w:lineRule="auto"/>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49BEFDD7" wp14:editId="3F1D0237">
                <wp:simplePos x="0" y="0"/>
                <wp:positionH relativeFrom="page">
                  <wp:align>center</wp:align>
                </wp:positionH>
                <wp:positionV relativeFrom="paragraph">
                  <wp:posOffset>7620</wp:posOffset>
                </wp:positionV>
                <wp:extent cx="6153150" cy="8858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15315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4DF3" w:rsidRDefault="007F4DF3">
                            <w:r>
                              <w:rPr>
                                <w:noProof/>
                                <w:lang w:val="en-GB" w:eastAsia="en-GB"/>
                              </w:rPr>
                              <w:drawing>
                                <wp:inline distT="0" distB="0" distL="0" distR="0" wp14:anchorId="00874F3C" wp14:editId="61F75A4E">
                                  <wp:extent cx="4486275" cy="6521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948" cy="65632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BEFDD7" id="_x0000_t202" coordsize="21600,21600" o:spt="202" path="m,l,21600r21600,l21600,xe">
                <v:stroke joinstyle="miter"/>
                <v:path gradientshapeok="t" o:connecttype="rect"/>
              </v:shapetype>
              <v:shape id="Text Box 6" o:spid="_x0000_s1026" type="#_x0000_t202" style="position:absolute;margin-left:0;margin-top:.6pt;width:484.5pt;height:69.75pt;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" fillcolor="white [3201]" stroked="f" strokeweight=".5pt">
                <v:textbox style="mso-fit-shape-to-text:t">
                  <w:txbxContent>
                    <w:p w:rsidR="007F4DF3" w:rsidRDefault="007F4DF3">
                      <w:r>
                        <w:rPr>
                          <w:noProof/>
                          <w:lang w:val="en-GB" w:eastAsia="en-GB"/>
                        </w:rPr>
                        <w:drawing>
                          <wp:inline distT="0" distB="0" distL="0" distR="0" wp14:anchorId="00874F3C" wp14:editId="61F75A4E">
                            <wp:extent cx="4486275" cy="6521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948" cy="656326"/>
                                    </a:xfrm>
                                    <a:prstGeom prst="rect">
                                      <a:avLst/>
                                    </a:prstGeom>
                                    <a:noFill/>
                                    <a:ln>
                                      <a:noFill/>
                                    </a:ln>
                                  </pic:spPr>
                                </pic:pic>
                              </a:graphicData>
                            </a:graphic>
                          </wp:inline>
                        </w:drawing>
                      </w:r>
                    </w:p>
                  </w:txbxContent>
                </v:textbox>
                <w10:wrap anchorx="page"/>
              </v:shape>
            </w:pict>
          </mc:Fallback>
        </mc:AlternateContent>
      </w: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C7351B" w:rsidRDefault="007F4DF3" w:rsidP="00D050AF">
      <w:pPr>
        <w:spacing w:line="360" w:lineRule="auto"/>
        <w:rPr>
          <w:rFonts w:asciiTheme="minorHAnsi" w:hAnsiTheme="minorHAnsi"/>
        </w:rPr>
      </w:pPr>
      <w:r>
        <w:rPr>
          <w:rFonts w:asciiTheme="minorHAnsi" w:hAnsiTheme="minorHAnsi"/>
        </w:rPr>
        <w:t>If the report card is dynamic then you will need to select the targets that will appear on the pupil’s on report card. Click the green plus button to select the targets.</w:t>
      </w: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5715</wp:posOffset>
                </wp:positionV>
                <wp:extent cx="4572000" cy="283845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4572000" cy="283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4DF3" w:rsidRDefault="007F4DF3">
                            <w:r>
                              <w:rPr>
                                <w:noProof/>
                                <w:lang w:val="en-GB" w:eastAsia="en-GB"/>
                              </w:rPr>
                              <w:drawing>
                                <wp:inline distT="0" distB="0" distL="0" distR="0">
                                  <wp:extent cx="2400300" cy="25777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3836" cy="258151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margin-left:0;margin-top:.45pt;width:5in;height:223.5pt;z-index:251660288;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" fillcolor="white [3201]" stroked="f" strokeweight=".5pt">
                <v:textbox>
                  <w:txbxContent>
                    <w:p w:rsidR="007F4DF3" w:rsidRDefault="007F4DF3">
                      <w:r>
                        <w:rPr>
                          <w:noProof/>
                          <w:lang w:val="en-GB" w:eastAsia="en-GB"/>
                        </w:rPr>
                        <w:drawing>
                          <wp:inline distT="0" distB="0" distL="0" distR="0">
                            <wp:extent cx="2400300" cy="25777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3836" cy="2581510"/>
                                    </a:xfrm>
                                    <a:prstGeom prst="rect">
                                      <a:avLst/>
                                    </a:prstGeom>
                                    <a:noFill/>
                                    <a:ln>
                                      <a:noFill/>
                                    </a:ln>
                                  </pic:spPr>
                                </pic:pic>
                              </a:graphicData>
                            </a:graphic>
                          </wp:inline>
                        </w:drawing>
                      </w:r>
                    </w:p>
                  </w:txbxContent>
                </v:textbox>
                <w10:wrap anchorx="page"/>
              </v:shape>
            </w:pict>
          </mc:Fallback>
        </mc:AlternateContent>
      </w: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bookmarkStart w:id="0" w:name="_GoBack"/>
      <w:bookmarkEnd w:id="0"/>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r>
        <w:rPr>
          <w:rFonts w:asciiTheme="minorHAnsi" w:hAnsiTheme="minorHAnsi"/>
        </w:rPr>
        <w:t xml:space="preserve">Once you have selected the targets click </w:t>
      </w:r>
      <w:r>
        <w:rPr>
          <w:rFonts w:asciiTheme="minorHAnsi" w:hAnsiTheme="minorHAnsi"/>
          <w:b/>
        </w:rPr>
        <w:t>Accept</w:t>
      </w:r>
      <w:r>
        <w:rPr>
          <w:rFonts w:asciiTheme="minorHAnsi" w:hAnsiTheme="minorHAnsi"/>
        </w:rPr>
        <w:t>. If you are adding a fixed report card instead of a dynamic, you can skip this step.</w:t>
      </w:r>
    </w:p>
    <w:p w:rsidR="007F4DF3" w:rsidRDefault="007F4DF3" w:rsidP="00D050AF">
      <w:pPr>
        <w:spacing w:line="360" w:lineRule="auto"/>
        <w:rPr>
          <w:rFonts w:asciiTheme="minorHAnsi" w:hAnsiTheme="minorHAnsi"/>
        </w:rPr>
      </w:pPr>
    </w:p>
    <w:p w:rsidR="00DA2F80" w:rsidRPr="00DA2F80" w:rsidRDefault="007F4DF3" w:rsidP="00DA2F80">
      <w:pPr>
        <w:spacing w:line="360" w:lineRule="auto"/>
        <w:rPr>
          <w:rFonts w:asciiTheme="minorHAnsi" w:hAnsiTheme="minorHAnsi"/>
        </w:rPr>
      </w:pPr>
      <w:r>
        <w:rPr>
          <w:rFonts w:asciiTheme="minorHAnsi" w:hAnsiTheme="minorHAnsi"/>
        </w:rPr>
        <w:t xml:space="preserve">Finally click </w:t>
      </w:r>
      <w:r>
        <w:rPr>
          <w:rFonts w:asciiTheme="minorHAnsi" w:hAnsiTheme="minorHAnsi"/>
          <w:b/>
        </w:rPr>
        <w:t>Save</w:t>
      </w:r>
      <w:r>
        <w:rPr>
          <w:rFonts w:asciiTheme="minorHAnsi" w:hAnsiTheme="minorHAnsi"/>
        </w:rPr>
        <w:t xml:space="preserve"> in the behaviour entry window to save the behaviour incident and place the pupil on report.</w:t>
      </w:r>
    </w:p>
    <w:sectPr w:rsidR="00DA2F80" w:rsidRPr="00DA2F80" w:rsidSect="000A1D3C">
      <w:headerReference w:type="default" r:id="rId9"/>
      <w:footerReference w:type="even" r:id="rId10"/>
      <w:footerReference w:type="default" r:id="rId11"/>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BEF" w:rsidRDefault="00B36BEF" w:rsidP="004961C7">
      <w:r>
        <w:separator/>
      </w:r>
    </w:p>
  </w:endnote>
  <w:endnote w:type="continuationSeparator" w:id="0">
    <w:p w:rsidR="00B36BEF" w:rsidRDefault="00B36BEF"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B36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7F4DF3">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BEF" w:rsidRDefault="00B36BEF" w:rsidP="004961C7">
      <w:r>
        <w:separator/>
      </w:r>
    </w:p>
  </w:footnote>
  <w:footnote w:type="continuationSeparator" w:id="0">
    <w:p w:rsidR="00B36BEF" w:rsidRDefault="00B36BEF"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B36BE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442D"/>
    <w:rsid w:val="00087F29"/>
    <w:rsid w:val="000A1D3C"/>
    <w:rsid w:val="000B216E"/>
    <w:rsid w:val="000C3821"/>
    <w:rsid w:val="001C56E1"/>
    <w:rsid w:val="001F13E6"/>
    <w:rsid w:val="00256C43"/>
    <w:rsid w:val="002C1FF5"/>
    <w:rsid w:val="003D1BF1"/>
    <w:rsid w:val="00424F7D"/>
    <w:rsid w:val="0043657C"/>
    <w:rsid w:val="00470C00"/>
    <w:rsid w:val="00491A3B"/>
    <w:rsid w:val="004961C7"/>
    <w:rsid w:val="004C56AE"/>
    <w:rsid w:val="00547AD7"/>
    <w:rsid w:val="00566206"/>
    <w:rsid w:val="005C7D5C"/>
    <w:rsid w:val="005D129B"/>
    <w:rsid w:val="005F6D02"/>
    <w:rsid w:val="00632D9C"/>
    <w:rsid w:val="00682B4B"/>
    <w:rsid w:val="006E7F0E"/>
    <w:rsid w:val="007230F5"/>
    <w:rsid w:val="00750124"/>
    <w:rsid w:val="007D0B07"/>
    <w:rsid w:val="007D49C7"/>
    <w:rsid w:val="007F4DF3"/>
    <w:rsid w:val="00845C15"/>
    <w:rsid w:val="00872A7A"/>
    <w:rsid w:val="008C4B31"/>
    <w:rsid w:val="008F2505"/>
    <w:rsid w:val="00906FEC"/>
    <w:rsid w:val="009B435B"/>
    <w:rsid w:val="00A40006"/>
    <w:rsid w:val="00A84760"/>
    <w:rsid w:val="00AA24A8"/>
    <w:rsid w:val="00B36BEF"/>
    <w:rsid w:val="00B56663"/>
    <w:rsid w:val="00B765D8"/>
    <w:rsid w:val="00BE1A10"/>
    <w:rsid w:val="00C2649A"/>
    <w:rsid w:val="00C7351B"/>
    <w:rsid w:val="00C908C3"/>
    <w:rsid w:val="00CE6245"/>
    <w:rsid w:val="00D050AF"/>
    <w:rsid w:val="00D148B6"/>
    <w:rsid w:val="00DA2F80"/>
    <w:rsid w:val="00DB4021"/>
    <w:rsid w:val="00DF7110"/>
    <w:rsid w:val="00E1007B"/>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D050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D050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0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50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2016-08-03T10:45:00Z</dcterms:created>
  <dcterms:modified xsi:type="dcterms:W3CDTF">2016-08-03T10:45:00Z</dcterms:modified>
</cp:coreProperties>
</file>